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60" w:rsidRPr="009D7566" w:rsidRDefault="001F2388" w:rsidP="0056276D">
      <w:pPr>
        <w:jc w:val="center"/>
        <w:rPr>
          <w:rFonts w:ascii="Corbel" w:eastAsia="Batang" w:hAnsi="Corbel" w:cs="Arial"/>
          <w:b/>
          <w:sz w:val="40"/>
          <w:szCs w:val="40"/>
        </w:rPr>
      </w:pPr>
      <w:r w:rsidRPr="009D7566">
        <w:rPr>
          <w:rFonts w:ascii="Corbel" w:eastAsia="Batang" w:hAnsi="Corbel" w:cs="Arial"/>
          <w:b/>
          <w:sz w:val="40"/>
          <w:szCs w:val="40"/>
        </w:rPr>
        <w:t>EVOLUCIÓN INTELECTUAL DE LA ADOLESCENCIA A LA EDAD ADULTA</w:t>
      </w:r>
    </w:p>
    <w:p w:rsidR="009D7566" w:rsidRPr="009D7566" w:rsidRDefault="009D7566" w:rsidP="0056276D">
      <w:pPr>
        <w:jc w:val="center"/>
        <w:rPr>
          <w:rFonts w:ascii="Corbel" w:eastAsia="Batang" w:hAnsi="Corbel" w:cs="Arial"/>
          <w:b/>
          <w:sz w:val="40"/>
          <w:szCs w:val="40"/>
        </w:rPr>
      </w:pPr>
      <w:r w:rsidRPr="009D7566">
        <w:rPr>
          <w:rFonts w:ascii="Corbel" w:eastAsia="Batang" w:hAnsi="Corbel" w:cs="Arial"/>
          <w:b/>
          <w:sz w:val="40"/>
          <w:szCs w:val="40"/>
        </w:rPr>
        <w:t xml:space="preserve">PAIGET </w:t>
      </w:r>
    </w:p>
    <w:p w:rsidR="0056276D" w:rsidRPr="009D7566" w:rsidRDefault="0056276D" w:rsidP="0056276D">
      <w:pPr>
        <w:jc w:val="center"/>
        <w:rPr>
          <w:rFonts w:ascii="Corbel" w:eastAsia="Batang" w:hAnsi="Corbel" w:cs="Arial"/>
          <w:b/>
          <w:sz w:val="26"/>
          <w:szCs w:val="26"/>
        </w:rPr>
      </w:pPr>
    </w:p>
    <w:p w:rsidR="007B4784" w:rsidRPr="009D7566" w:rsidRDefault="007B4784" w:rsidP="0056276D">
      <w:pPr>
        <w:shd w:val="clear" w:color="auto" w:fill="FFFFFF"/>
        <w:spacing w:after="0" w:line="240" w:lineRule="auto"/>
        <w:jc w:val="both"/>
        <w:rPr>
          <w:rFonts w:ascii="Corbel" w:eastAsia="Batang" w:hAnsi="Corbel" w:cs="Arial"/>
          <w:b/>
          <w:color w:val="000000"/>
          <w:sz w:val="26"/>
          <w:szCs w:val="26"/>
          <w:lang w:eastAsia="es-MX"/>
        </w:rPr>
      </w:pPr>
      <w:r w:rsidRPr="009D7566">
        <w:rPr>
          <w:rFonts w:ascii="Corbel" w:eastAsia="Batang" w:hAnsi="Corbel" w:cs="Arial"/>
          <w:b/>
          <w:color w:val="000000"/>
          <w:sz w:val="26"/>
          <w:szCs w:val="26"/>
          <w:lang w:eastAsia="es-MX"/>
        </w:rPr>
        <w:t>I) </w:t>
      </w:r>
      <w:r w:rsidRPr="009D7566">
        <w:rPr>
          <w:rFonts w:ascii="Corbel" w:eastAsia="Batang" w:hAnsi="Corbel" w:cs="Arial"/>
          <w:b/>
          <w:iCs/>
          <w:color w:val="000000"/>
          <w:sz w:val="26"/>
          <w:szCs w:val="26"/>
          <w:lang w:eastAsia="es-MX"/>
        </w:rPr>
        <w:t>Las estructuras del pensamiento formal.</w:t>
      </w:r>
    </w:p>
    <w:p w:rsidR="001C35B3" w:rsidRPr="009D7566" w:rsidRDefault="007B4784" w:rsidP="0056276D">
      <w:pPr>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Entre el nacimiento y la edad de 12 a 15 años las estructuras intelectuales crecen lentamente, formando etapas de desarrollo.</w:t>
      </w:r>
    </w:p>
    <w:p w:rsidR="001C35B3" w:rsidRPr="009D7566" w:rsidRDefault="001C35B3" w:rsidP="0056276D">
      <w:pPr>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La velocidad de desarrollo, sin embargo, puede variar de un individuo a otro y también de un entorno social a otro.</w:t>
      </w:r>
    </w:p>
    <w:p w:rsidR="001C35B3" w:rsidRPr="009D7566" w:rsidRDefault="001C35B3" w:rsidP="0056276D">
      <w:pPr>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Antes de la aparición del lenguaje, todos los niños normales pase a través de una serie de etapas que se conducir a la creación de un sensorio-motor o inteligencia práctica.</w:t>
      </w:r>
    </w:p>
    <w:p w:rsidR="001A5FF0" w:rsidRPr="009D7566" w:rsidRDefault="001A5FF0" w:rsidP="0056276D">
      <w:pPr>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Una vez que se ha adquirido el lenguaje y se ha desarrollado el juego simbólico y las imágenes mentales, una vez que estas van hacia adentro y se hacen representaciones, esto supone una reconstrucción y una reorganización que será el pensamiento representativo. La lógica de este periodo hasta el niño de 7 u 8 años de edad.</w:t>
      </w:r>
    </w:p>
    <w:p w:rsidR="00174A0A" w:rsidRPr="009D7566" w:rsidRDefault="00174A0A" w:rsidP="0056276D">
      <w:pPr>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Entre la edad de 7 a 8 y 11 a 12 años una lógica de acciones reversibles se constituye, caracterizado por la formación de un cierto número de estructuras estables y coherentes.</w:t>
      </w:r>
    </w:p>
    <w:p w:rsidR="00B26E97" w:rsidRPr="009D7566" w:rsidRDefault="00B26E97" w:rsidP="0056276D">
      <w:pPr>
        <w:jc w:val="both"/>
        <w:rPr>
          <w:rFonts w:ascii="Corbel" w:eastAsia="Batang" w:hAnsi="Corbel" w:cs="Arial"/>
          <w:b/>
          <w:color w:val="000000"/>
          <w:sz w:val="26"/>
          <w:szCs w:val="26"/>
          <w:lang w:eastAsia="es-MX"/>
        </w:rPr>
      </w:pPr>
      <w:r w:rsidRPr="009D7566">
        <w:rPr>
          <w:rFonts w:ascii="Corbel" w:eastAsia="Batang" w:hAnsi="Corbel" w:cs="Arial"/>
          <w:b/>
          <w:color w:val="000000"/>
          <w:sz w:val="26"/>
          <w:szCs w:val="26"/>
          <w:lang w:eastAsia="es-MX"/>
        </w:rPr>
        <w:t>CA</w:t>
      </w:r>
      <w:r w:rsidR="0056276D" w:rsidRPr="009D7566">
        <w:rPr>
          <w:rFonts w:ascii="Corbel" w:eastAsia="Batang" w:hAnsi="Corbel" w:cs="Arial"/>
          <w:b/>
          <w:color w:val="000000"/>
          <w:sz w:val="26"/>
          <w:szCs w:val="26"/>
          <w:lang w:eastAsia="es-MX"/>
        </w:rPr>
        <w:t>R</w:t>
      </w:r>
      <w:r w:rsidRPr="009D7566">
        <w:rPr>
          <w:rFonts w:ascii="Corbel" w:eastAsia="Batang" w:hAnsi="Corbel" w:cs="Arial"/>
          <w:b/>
          <w:color w:val="000000"/>
          <w:sz w:val="26"/>
          <w:szCs w:val="26"/>
          <w:lang w:eastAsia="es-MX"/>
        </w:rPr>
        <w:t>ACTERÍSTICAS DEL PERIODO PRE-ADOLSCENCIA:</w:t>
      </w:r>
    </w:p>
    <w:p w:rsidR="001A5FF0" w:rsidRPr="009D7566" w:rsidRDefault="001A5FF0"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w:t>
      </w:r>
      <w:r w:rsidR="00B26E97" w:rsidRPr="009D7566">
        <w:rPr>
          <w:rFonts w:ascii="Corbel" w:eastAsia="Batang" w:hAnsi="Corbel" w:cs="Arial"/>
          <w:color w:val="000000"/>
          <w:sz w:val="26"/>
          <w:szCs w:val="26"/>
          <w:lang w:eastAsia="es-MX"/>
        </w:rPr>
        <w:t>Se trata de "con- operaciones concretas ", es decir, en el uso de ellos al niño razones aún en términos de objetos  y no en términos de hipótesis que pueden ser pensados antes de saber si son verdaderas o falsas.</w:t>
      </w:r>
    </w:p>
    <w:p w:rsidR="00B26E97" w:rsidRPr="009D7566" w:rsidRDefault="00B26E97" w:rsidP="0056276D">
      <w:pPr>
        <w:shd w:val="clear" w:color="auto" w:fill="FFFFFF"/>
        <w:spacing w:after="0" w:line="240" w:lineRule="auto"/>
        <w:jc w:val="both"/>
        <w:rPr>
          <w:rFonts w:ascii="Corbel" w:eastAsia="Batang" w:hAnsi="Corbel" w:cs="Arial"/>
          <w:color w:val="000000"/>
          <w:sz w:val="26"/>
          <w:szCs w:val="26"/>
          <w:lang w:eastAsia="es-MX"/>
        </w:rPr>
      </w:pPr>
    </w:p>
    <w:p w:rsidR="00B26E97" w:rsidRPr="009D7566" w:rsidRDefault="00B26E97"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Estas operaciones, que implican clasificación, el establecimiento de relaciones entre dos o enumerar los objetos, siempre continuar relacionando una elemento a su vecino elemento que todavía no puede vincular cualquier término que sea a cualquier otra plazo, como sería el caso en un sistema combinatorio.</w:t>
      </w:r>
    </w:p>
    <w:p w:rsidR="00B26E97" w:rsidRPr="009D7566" w:rsidRDefault="00B26E97" w:rsidP="0056276D">
      <w:pPr>
        <w:shd w:val="clear" w:color="auto" w:fill="FFFFFF"/>
        <w:spacing w:after="0" w:line="240" w:lineRule="auto"/>
        <w:jc w:val="both"/>
        <w:rPr>
          <w:rFonts w:ascii="Corbel" w:eastAsia="Batang" w:hAnsi="Corbel" w:cs="Arial"/>
          <w:color w:val="000000"/>
          <w:sz w:val="26"/>
          <w:szCs w:val="26"/>
          <w:lang w:eastAsia="es-MX"/>
        </w:rPr>
      </w:pPr>
    </w:p>
    <w:p w:rsidR="00B26E97" w:rsidRPr="009D7566" w:rsidRDefault="00B26E97"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lastRenderedPageBreak/>
        <w:t>Estas operaciones tienen dos tipos de reversibilidad que aún no están unidos entre sí</w:t>
      </w:r>
      <w:r w:rsidR="007352A9" w:rsidRPr="009D7566">
        <w:rPr>
          <w:rFonts w:ascii="Corbel" w:eastAsia="Batang" w:hAnsi="Corbel" w:cs="Arial"/>
          <w:color w:val="000000"/>
          <w:sz w:val="26"/>
          <w:szCs w:val="26"/>
          <w:lang w:eastAsia="es-MX"/>
        </w:rPr>
        <w:t>: por inversión o negativo y la reciprocidad y esto caracteriza las operaciones en relaciones.</w:t>
      </w:r>
    </w:p>
    <w:p w:rsidR="001E6FBE" w:rsidRPr="009D7566" w:rsidRDefault="001E6FBE" w:rsidP="0056276D">
      <w:pPr>
        <w:shd w:val="clear" w:color="auto" w:fill="FFFFFF"/>
        <w:spacing w:after="0" w:line="240" w:lineRule="auto"/>
        <w:jc w:val="both"/>
        <w:rPr>
          <w:rFonts w:ascii="Corbel" w:eastAsia="Batang" w:hAnsi="Corbel" w:cs="Arial"/>
          <w:color w:val="000000"/>
          <w:sz w:val="26"/>
          <w:szCs w:val="26"/>
          <w:lang w:eastAsia="es-MX"/>
        </w:rPr>
      </w:pPr>
    </w:p>
    <w:p w:rsidR="00B26E97" w:rsidRPr="009D7566" w:rsidRDefault="00EC5661"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A partir de 7 u </w:t>
      </w:r>
      <w:r w:rsidR="00EB521D" w:rsidRPr="009D7566">
        <w:rPr>
          <w:rFonts w:ascii="Corbel" w:eastAsia="Batang" w:hAnsi="Corbel" w:cs="Arial"/>
          <w:color w:val="000000"/>
          <w:sz w:val="26"/>
          <w:szCs w:val="26"/>
          <w:lang w:eastAsia="es-MX"/>
        </w:rPr>
        <w:t>8 años, el niño es capaz de ciertos procesos de razonamiento lógico, pero sólo</w:t>
      </w:r>
      <w:r w:rsidR="001E6FBE" w:rsidRPr="009D7566">
        <w:rPr>
          <w:rFonts w:ascii="Corbel" w:eastAsia="Batang" w:hAnsi="Corbel" w:cs="Arial"/>
          <w:color w:val="000000"/>
          <w:sz w:val="26"/>
          <w:szCs w:val="26"/>
          <w:lang w:eastAsia="es-MX"/>
        </w:rPr>
        <w:t xml:space="preserve"> </w:t>
      </w:r>
      <w:r w:rsidR="00EB521D" w:rsidRPr="009D7566">
        <w:rPr>
          <w:rFonts w:ascii="Corbel" w:eastAsia="Batang" w:hAnsi="Corbel" w:cs="Arial"/>
          <w:color w:val="000000"/>
          <w:sz w:val="26"/>
          <w:szCs w:val="26"/>
          <w:lang w:eastAsia="es-MX"/>
        </w:rPr>
        <w:t xml:space="preserve">en la medida de su aplicación a objetos concretos o eventos en </w:t>
      </w:r>
      <w:r w:rsidR="001E6FBE" w:rsidRPr="009D7566">
        <w:rPr>
          <w:rFonts w:ascii="Corbel" w:eastAsia="Batang" w:hAnsi="Corbel" w:cs="Arial"/>
          <w:color w:val="000000"/>
          <w:sz w:val="26"/>
          <w:szCs w:val="26"/>
          <w:lang w:eastAsia="es-MX"/>
        </w:rPr>
        <w:t xml:space="preserve">el presente inmediato: </w:t>
      </w:r>
      <w:r w:rsidR="00EB521D" w:rsidRPr="009D7566">
        <w:rPr>
          <w:rFonts w:ascii="Corbel" w:eastAsia="Batang" w:hAnsi="Corbel" w:cs="Arial"/>
          <w:color w:val="000000"/>
          <w:sz w:val="26"/>
          <w:szCs w:val="26"/>
          <w:lang w:eastAsia="es-MX"/>
        </w:rPr>
        <w:t>es decir, el proces</w:t>
      </w:r>
      <w:r w:rsidR="001E6FBE" w:rsidRPr="009D7566">
        <w:rPr>
          <w:rFonts w:ascii="Corbel" w:eastAsia="Batang" w:hAnsi="Corbel" w:cs="Arial"/>
          <w:color w:val="000000"/>
          <w:sz w:val="26"/>
          <w:szCs w:val="26"/>
          <w:lang w:eastAsia="es-MX"/>
        </w:rPr>
        <w:t>o de razonamiento operacional, en</w:t>
      </w:r>
      <w:r w:rsidR="00EB521D" w:rsidRPr="009D7566">
        <w:rPr>
          <w:rFonts w:ascii="Corbel" w:eastAsia="Batang" w:hAnsi="Corbel" w:cs="Arial"/>
          <w:color w:val="000000"/>
          <w:sz w:val="26"/>
          <w:szCs w:val="26"/>
          <w:lang w:eastAsia="es-MX"/>
        </w:rPr>
        <w:t xml:space="preserve"> este nivel, no está todavía suficientemente separados</w:t>
      </w:r>
      <w:r w:rsidR="001E6FBE" w:rsidRPr="009D7566">
        <w:rPr>
          <w:rFonts w:ascii="Corbel" w:eastAsia="Batang" w:hAnsi="Corbel" w:cs="Arial"/>
          <w:color w:val="000000"/>
          <w:sz w:val="26"/>
          <w:szCs w:val="26"/>
          <w:lang w:eastAsia="es-MX"/>
        </w:rPr>
        <w:t xml:space="preserve"> </w:t>
      </w:r>
      <w:r w:rsidR="00EB521D" w:rsidRPr="009D7566">
        <w:rPr>
          <w:rFonts w:ascii="Corbel" w:eastAsia="Batang" w:hAnsi="Corbel" w:cs="Arial"/>
          <w:color w:val="000000"/>
          <w:sz w:val="26"/>
          <w:szCs w:val="26"/>
          <w:lang w:eastAsia="es-MX"/>
        </w:rPr>
        <w:t>de su contenido, y es, por lo tanto, subordinado a las contingencias de la vida real.</w:t>
      </w:r>
    </w:p>
    <w:p w:rsidR="00EC5661" w:rsidRPr="009D7566" w:rsidRDefault="00EC5661"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El razonamiento hipotético implica la subordinación del mundo real para el reino de lo posible, y por lo tanto la vinculación de todas las posibilidades entre sí por implicaciones necesarias que no sólo abarcan la real, pero, al mismo tiempo, van más allá de ella.</w:t>
      </w:r>
    </w:p>
    <w:p w:rsidR="00EC5661" w:rsidRPr="009D7566" w:rsidRDefault="00EC5661" w:rsidP="0056276D">
      <w:pPr>
        <w:shd w:val="clear" w:color="auto" w:fill="FFFFFF"/>
        <w:spacing w:after="0" w:line="240" w:lineRule="auto"/>
        <w:jc w:val="both"/>
        <w:rPr>
          <w:rFonts w:ascii="Corbel" w:eastAsia="Batang" w:hAnsi="Corbel" w:cs="Arial"/>
          <w:color w:val="000000"/>
          <w:sz w:val="26"/>
          <w:szCs w:val="26"/>
          <w:lang w:eastAsia="es-MX"/>
        </w:rPr>
      </w:pPr>
    </w:p>
    <w:p w:rsidR="00D07570" w:rsidRPr="009D7566" w:rsidRDefault="00E25A71"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La</w:t>
      </w:r>
      <w:r w:rsidR="00D07570" w:rsidRPr="009D7566">
        <w:rPr>
          <w:rFonts w:ascii="Corbel" w:eastAsia="Batang" w:hAnsi="Corbel" w:cs="Arial"/>
          <w:color w:val="000000"/>
          <w:sz w:val="26"/>
          <w:szCs w:val="26"/>
          <w:lang w:eastAsia="es-MX"/>
        </w:rPr>
        <w:t xml:space="preserve"> lógica del adoles</w:t>
      </w:r>
      <w:r w:rsidRPr="009D7566">
        <w:rPr>
          <w:rFonts w:ascii="Corbel" w:eastAsia="Batang" w:hAnsi="Corbel" w:cs="Arial"/>
          <w:color w:val="000000"/>
          <w:sz w:val="26"/>
          <w:szCs w:val="26"/>
          <w:lang w:eastAsia="es-MX"/>
        </w:rPr>
        <w:t>cente es un complejo, pero coherente sistema que</w:t>
      </w:r>
      <w:r w:rsidR="00D07570" w:rsidRPr="009D7566">
        <w:rPr>
          <w:rFonts w:ascii="Corbel" w:eastAsia="Batang" w:hAnsi="Corbel" w:cs="Arial"/>
          <w:color w:val="000000"/>
          <w:sz w:val="26"/>
          <w:szCs w:val="26"/>
          <w:lang w:eastAsia="es-MX"/>
        </w:rPr>
        <w:t xml:space="preserve"> es relativamente diferente de la lógica del niño, y que constituye la</w:t>
      </w:r>
      <w:r w:rsidRPr="009D7566">
        <w:rPr>
          <w:rFonts w:ascii="Corbel" w:eastAsia="Batang" w:hAnsi="Corbel" w:cs="Arial"/>
          <w:color w:val="000000"/>
          <w:sz w:val="26"/>
          <w:szCs w:val="26"/>
          <w:lang w:eastAsia="es-MX"/>
        </w:rPr>
        <w:t xml:space="preserve"> </w:t>
      </w:r>
      <w:r w:rsidR="00D07570" w:rsidRPr="009D7566">
        <w:rPr>
          <w:rFonts w:ascii="Corbel" w:eastAsia="Batang" w:hAnsi="Corbel" w:cs="Arial"/>
          <w:color w:val="000000"/>
          <w:sz w:val="26"/>
          <w:szCs w:val="26"/>
          <w:lang w:eastAsia="es-MX"/>
        </w:rPr>
        <w:t xml:space="preserve">esencia de la lógica de los adultos </w:t>
      </w:r>
      <w:r w:rsidRPr="009D7566">
        <w:rPr>
          <w:rFonts w:ascii="Corbel" w:eastAsia="Batang" w:hAnsi="Corbel" w:cs="Arial"/>
          <w:color w:val="000000"/>
          <w:sz w:val="26"/>
          <w:szCs w:val="26"/>
          <w:lang w:eastAsia="es-MX"/>
        </w:rPr>
        <w:t>cultivados</w:t>
      </w:r>
      <w:r w:rsidR="00D07570" w:rsidRPr="009D7566">
        <w:rPr>
          <w:rFonts w:ascii="Corbel" w:eastAsia="Batang" w:hAnsi="Corbel" w:cs="Arial"/>
          <w:color w:val="000000"/>
          <w:sz w:val="26"/>
          <w:szCs w:val="26"/>
          <w:lang w:eastAsia="es-MX"/>
        </w:rPr>
        <w:t xml:space="preserve"> e incluso proporciona la base para las formas elementales </w:t>
      </w:r>
      <w:r w:rsidRPr="009D7566">
        <w:rPr>
          <w:rFonts w:ascii="Corbel" w:eastAsia="Batang" w:hAnsi="Corbel" w:cs="Arial"/>
          <w:color w:val="000000"/>
          <w:sz w:val="26"/>
          <w:szCs w:val="26"/>
          <w:lang w:eastAsia="es-MX"/>
        </w:rPr>
        <w:t>del</w:t>
      </w:r>
      <w:r w:rsidR="00D07570" w:rsidRPr="009D7566">
        <w:rPr>
          <w:rFonts w:ascii="Corbel" w:eastAsia="Batang" w:hAnsi="Corbel" w:cs="Arial"/>
          <w:color w:val="000000"/>
          <w:sz w:val="26"/>
          <w:szCs w:val="26"/>
          <w:lang w:eastAsia="es-MX"/>
        </w:rPr>
        <w:t xml:space="preserve"> pensamiento científico.</w:t>
      </w:r>
    </w:p>
    <w:p w:rsidR="00E25A71" w:rsidRPr="009D7566" w:rsidRDefault="00E25A71" w:rsidP="0056276D">
      <w:pPr>
        <w:shd w:val="clear" w:color="auto" w:fill="FFFFFF"/>
        <w:spacing w:after="0" w:line="240" w:lineRule="auto"/>
        <w:jc w:val="both"/>
        <w:rPr>
          <w:rFonts w:ascii="Corbel" w:eastAsia="Batang" w:hAnsi="Corbel" w:cs="Arial"/>
          <w:color w:val="000000"/>
          <w:sz w:val="26"/>
          <w:szCs w:val="26"/>
          <w:lang w:eastAsia="es-MX"/>
        </w:rPr>
      </w:pPr>
    </w:p>
    <w:p w:rsidR="00E25A71" w:rsidRPr="009D7566" w:rsidRDefault="00E25A71" w:rsidP="0056276D">
      <w:pPr>
        <w:shd w:val="clear" w:color="auto" w:fill="FFFFFF"/>
        <w:spacing w:after="0" w:line="240" w:lineRule="auto"/>
        <w:jc w:val="both"/>
        <w:rPr>
          <w:rFonts w:ascii="Corbel" w:eastAsia="Batang" w:hAnsi="Corbel" w:cs="Arial"/>
          <w:color w:val="000000"/>
          <w:sz w:val="26"/>
          <w:szCs w:val="26"/>
          <w:lang w:eastAsia="es-MX"/>
        </w:rPr>
      </w:pPr>
    </w:p>
    <w:p w:rsidR="00E25A71" w:rsidRPr="009D7566" w:rsidRDefault="00E25A71" w:rsidP="0056276D">
      <w:pPr>
        <w:shd w:val="clear" w:color="auto" w:fill="FFFFFF"/>
        <w:spacing w:after="0" w:line="240" w:lineRule="auto"/>
        <w:jc w:val="both"/>
        <w:rPr>
          <w:rFonts w:ascii="Corbel" w:eastAsia="Batang" w:hAnsi="Corbel" w:cs="Arial"/>
          <w:b/>
          <w:color w:val="000000"/>
          <w:sz w:val="26"/>
          <w:szCs w:val="26"/>
          <w:lang w:eastAsia="es-MX"/>
        </w:rPr>
      </w:pPr>
      <w:r w:rsidRPr="009D7566">
        <w:rPr>
          <w:rFonts w:ascii="Corbel" w:eastAsia="Batang" w:hAnsi="Corbel" w:cs="Arial"/>
          <w:b/>
          <w:color w:val="000000"/>
          <w:sz w:val="26"/>
          <w:szCs w:val="26"/>
          <w:lang w:eastAsia="es-MX"/>
        </w:rPr>
        <w:t>II) </w:t>
      </w:r>
      <w:r w:rsidRPr="009D7566">
        <w:rPr>
          <w:rFonts w:ascii="Corbel" w:eastAsia="Batang" w:hAnsi="Corbel" w:cs="Arial"/>
          <w:b/>
          <w:iCs/>
          <w:color w:val="000000"/>
          <w:sz w:val="26"/>
          <w:szCs w:val="26"/>
          <w:lang w:eastAsia="es-MX"/>
        </w:rPr>
        <w:t>Los problemas del paso de la adolescencia al pensamiento adulto.</w:t>
      </w:r>
    </w:p>
    <w:p w:rsidR="00811C3B" w:rsidRPr="009D7566" w:rsidRDefault="00811C3B"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Distinguido</w:t>
      </w:r>
      <w:r w:rsidR="00E25A71" w:rsidRPr="009D7566">
        <w:rPr>
          <w:rFonts w:ascii="Corbel" w:eastAsia="Batang" w:hAnsi="Corbel" w:cs="Arial"/>
          <w:color w:val="000000"/>
          <w:sz w:val="26"/>
          <w:szCs w:val="26"/>
          <w:lang w:eastAsia="es-MX"/>
        </w:rPr>
        <w:t xml:space="preserve"> cuatro períodos en el desarroll</w:t>
      </w:r>
      <w:r w:rsidRPr="009D7566">
        <w:rPr>
          <w:rFonts w:ascii="Corbel" w:eastAsia="Batang" w:hAnsi="Corbel" w:cs="Arial"/>
          <w:color w:val="000000"/>
          <w:sz w:val="26"/>
          <w:szCs w:val="26"/>
          <w:lang w:eastAsia="es-MX"/>
        </w:rPr>
        <w:t>o de las funciones cognitivas</w:t>
      </w:r>
      <w:r w:rsidR="00E25A71" w:rsidRPr="009D7566">
        <w:rPr>
          <w:rFonts w:ascii="Corbel" w:eastAsia="Batang" w:hAnsi="Corbel" w:cs="Arial"/>
          <w:color w:val="000000"/>
          <w:sz w:val="26"/>
          <w:szCs w:val="26"/>
          <w:lang w:eastAsia="es-MX"/>
        </w:rPr>
        <w:t>:</w:t>
      </w:r>
    </w:p>
    <w:p w:rsidR="00811C3B" w:rsidRPr="009D7566" w:rsidRDefault="00811C3B"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El</w:t>
      </w:r>
      <w:r w:rsidR="00E25A71" w:rsidRPr="009D7566">
        <w:rPr>
          <w:rFonts w:ascii="Corbel" w:eastAsia="Batang" w:hAnsi="Corbel" w:cs="Arial"/>
          <w:color w:val="000000"/>
          <w:sz w:val="26"/>
          <w:szCs w:val="26"/>
          <w:lang w:eastAsia="es-MX"/>
        </w:rPr>
        <w:t xml:space="preserve"> </w:t>
      </w:r>
      <w:r w:rsidRPr="009D7566">
        <w:rPr>
          <w:rFonts w:ascii="Corbel" w:eastAsia="Batang" w:hAnsi="Corbel" w:cs="Arial"/>
          <w:color w:val="000000"/>
          <w:sz w:val="26"/>
          <w:szCs w:val="26"/>
          <w:lang w:eastAsia="es-MX"/>
        </w:rPr>
        <w:t xml:space="preserve">período sensorio-motor </w:t>
      </w:r>
    </w:p>
    <w:p w:rsidR="00811C3B" w:rsidRPr="009D7566" w:rsidRDefault="00E25A71"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w:t>
      </w:r>
      <w:r w:rsidR="00811C3B" w:rsidRPr="009D7566">
        <w:rPr>
          <w:rFonts w:ascii="Corbel" w:eastAsia="Batang" w:hAnsi="Corbel" w:cs="Arial"/>
          <w:color w:val="000000"/>
          <w:sz w:val="26"/>
          <w:szCs w:val="26"/>
          <w:lang w:eastAsia="es-MX"/>
        </w:rPr>
        <w:t>El</w:t>
      </w:r>
      <w:r w:rsidRPr="009D7566">
        <w:rPr>
          <w:rFonts w:ascii="Corbel" w:eastAsia="Batang" w:hAnsi="Corbel" w:cs="Arial"/>
          <w:color w:val="000000"/>
          <w:sz w:val="26"/>
          <w:szCs w:val="26"/>
          <w:lang w:eastAsia="es-MX"/>
        </w:rPr>
        <w:t xml:space="preserve"> período preoperacional</w:t>
      </w:r>
    </w:p>
    <w:p w:rsidR="00811C3B" w:rsidRPr="009D7566" w:rsidRDefault="00E25A71"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w:t>
      </w:r>
      <w:r w:rsidR="00811C3B" w:rsidRPr="009D7566">
        <w:rPr>
          <w:rFonts w:ascii="Corbel" w:eastAsia="Batang" w:hAnsi="Corbel" w:cs="Arial"/>
          <w:color w:val="000000"/>
          <w:sz w:val="26"/>
          <w:szCs w:val="26"/>
          <w:lang w:eastAsia="es-MX"/>
        </w:rPr>
        <w:t>El</w:t>
      </w:r>
      <w:r w:rsidRPr="009D7566">
        <w:rPr>
          <w:rFonts w:ascii="Corbel" w:eastAsia="Batang" w:hAnsi="Corbel" w:cs="Arial"/>
          <w:color w:val="000000"/>
          <w:sz w:val="26"/>
          <w:szCs w:val="26"/>
          <w:lang w:eastAsia="es-MX"/>
        </w:rPr>
        <w:t xml:space="preserve"> período de las operaciones </w:t>
      </w:r>
    </w:p>
    <w:p w:rsidR="00E25A71" w:rsidRPr="009D7566" w:rsidRDefault="00811C3B"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El</w:t>
      </w:r>
      <w:r w:rsidR="00E25A71" w:rsidRPr="009D7566">
        <w:rPr>
          <w:rFonts w:ascii="Corbel" w:eastAsia="Batang" w:hAnsi="Corbel" w:cs="Arial"/>
          <w:color w:val="000000"/>
          <w:sz w:val="26"/>
          <w:szCs w:val="26"/>
          <w:lang w:eastAsia="es-MX"/>
        </w:rPr>
        <w:t xml:space="preserve"> período de las operaciones formales </w:t>
      </w:r>
    </w:p>
    <w:p w:rsidR="00811C3B" w:rsidRPr="009D7566" w:rsidRDefault="00811C3B" w:rsidP="0056276D">
      <w:pPr>
        <w:shd w:val="clear" w:color="auto" w:fill="FFFFFF"/>
        <w:spacing w:after="0" w:line="240" w:lineRule="auto"/>
        <w:jc w:val="both"/>
        <w:rPr>
          <w:rFonts w:ascii="Corbel" w:eastAsia="Batang" w:hAnsi="Corbel" w:cs="Arial"/>
          <w:color w:val="000000"/>
          <w:sz w:val="26"/>
          <w:szCs w:val="26"/>
          <w:lang w:eastAsia="es-MX"/>
        </w:rPr>
      </w:pPr>
    </w:p>
    <w:p w:rsidR="00811C3B" w:rsidRPr="009D7566" w:rsidRDefault="00811C3B"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Las diferencias de las velocidades en el desarrollo son debidas a la calidad y la frecuencia de estimulación intelectual recibida de los adultos u obtenida a través de las posibilidades que ofrece a los niños para la actividad espontánea.</w:t>
      </w:r>
    </w:p>
    <w:p w:rsidR="00DC01B8" w:rsidRPr="009D7566" w:rsidRDefault="00DC01B8"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Esto no quiere decir que las estructuras formales son exclusivamente el resultado de un proceso de sociales transmisión, ya que todavía tenemos que considerar cuáles son los factores espontáneos y endógenos de construcción propia de cada sujeto normal.</w:t>
      </w:r>
    </w:p>
    <w:p w:rsidR="00DC01B8" w:rsidRPr="009D7566" w:rsidRDefault="00DC01B8"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La formación y la terminación de las estructuras cognitivas requiere toda una serie de intercambios y un estimulante del medio ambiente.</w:t>
      </w:r>
    </w:p>
    <w:p w:rsidR="00DC01B8" w:rsidRPr="009D7566" w:rsidRDefault="00DC01B8"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En principio, todos los individuos normales son capaces de alcanzar el nivel de estructuras formales, a condición, sin embargo, que el entorno social y el adquirido experimentar proporcionar al sujeto con los elementos cognitivos y la estimulación intelectual necesario para una construcción de este tipo.</w:t>
      </w:r>
    </w:p>
    <w:p w:rsidR="0021353C" w:rsidRPr="009D7566" w:rsidRDefault="0021353C"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lastRenderedPageBreak/>
        <w:t>También posible que tenga en cuenta la diversificación de aptitudes con la edad, pero esto significaría excluir determinadas categorías de individuos normales, incluso en ambientes favorables, de la posibilidad de alcanzar un nivel formal de pensamiento.</w:t>
      </w:r>
    </w:p>
    <w:p w:rsidR="00DC01B8" w:rsidRPr="009D7566" w:rsidRDefault="00B744D1"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 xml:space="preserve"> Todos los sujetos normales alcanzan la etapa del pensamiento formal si no entre los 11/12 a los 14/15 años en todos los casos entre 15/20 años.</w:t>
      </w:r>
    </w:p>
    <w:p w:rsidR="001E6FBE" w:rsidRPr="009D7566" w:rsidRDefault="001E6FBE" w:rsidP="0056276D">
      <w:pPr>
        <w:shd w:val="clear" w:color="auto" w:fill="FFFFFF"/>
        <w:spacing w:after="0" w:line="240" w:lineRule="auto"/>
        <w:jc w:val="both"/>
        <w:rPr>
          <w:rFonts w:ascii="Corbel" w:eastAsia="Batang" w:hAnsi="Corbel" w:cs="Arial"/>
          <w:color w:val="000000"/>
          <w:sz w:val="26"/>
          <w:szCs w:val="26"/>
          <w:lang w:eastAsia="es-MX"/>
        </w:rPr>
      </w:pPr>
    </w:p>
    <w:p w:rsidR="00DD1A49" w:rsidRPr="009D7566" w:rsidRDefault="00DD1A49"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En el punto de vista cognitivo, que el paso de la adolescencia a la edad adulta sigue planteando un número de cuestiones sin resolver que necesitan ser estudiados con mayor detalle.</w:t>
      </w:r>
    </w:p>
    <w:p w:rsidR="00DD1A49" w:rsidRPr="009D7566" w:rsidRDefault="0056276D"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El período comprendido entre 15 y 20 años marca el inicio de la especialización profesional y posteriormente también la construcción de un programa de vida correspondiente a las aptitudes de lo individual. </w:t>
      </w:r>
    </w:p>
    <w:p w:rsidR="0056276D" w:rsidRPr="009D7566" w:rsidRDefault="0056276D" w:rsidP="0056276D">
      <w:pPr>
        <w:shd w:val="clear" w:color="auto" w:fill="FFFFFF"/>
        <w:spacing w:after="0" w:line="240" w:lineRule="auto"/>
        <w:jc w:val="both"/>
        <w:rPr>
          <w:rFonts w:ascii="Corbel" w:eastAsia="Batang" w:hAnsi="Corbel" w:cs="Arial"/>
          <w:color w:val="000000"/>
          <w:sz w:val="26"/>
          <w:szCs w:val="26"/>
          <w:lang w:eastAsia="es-MX"/>
        </w:rPr>
      </w:pPr>
    </w:p>
    <w:p w:rsidR="0056276D" w:rsidRPr="009D7566" w:rsidRDefault="0056276D" w:rsidP="0056276D">
      <w:pPr>
        <w:shd w:val="clear" w:color="auto" w:fill="FFFFFF"/>
        <w:spacing w:after="0" w:line="240" w:lineRule="auto"/>
        <w:jc w:val="both"/>
        <w:rPr>
          <w:rFonts w:ascii="Corbel" w:eastAsia="Batang" w:hAnsi="Corbel" w:cs="Arial"/>
          <w:color w:val="000000"/>
          <w:sz w:val="26"/>
          <w:szCs w:val="26"/>
          <w:lang w:eastAsia="es-MX"/>
        </w:rPr>
      </w:pPr>
      <w:r w:rsidRPr="009D7566">
        <w:rPr>
          <w:rFonts w:ascii="Corbel" w:eastAsia="Batang" w:hAnsi="Corbel" w:cs="Arial"/>
          <w:color w:val="000000"/>
          <w:sz w:val="26"/>
          <w:szCs w:val="26"/>
          <w:lang w:eastAsia="es-MX"/>
        </w:rPr>
        <w:t>El estudio del niño y el adolescente puede ayudar a entender la mayor desarrollo del individuo como un adulto y que, a su vez, la nueva investigación sobre los adultos jóvenes se arrojar luz sobre retroactivamente lo que ya sabemos sobre el desarrollo infantil.</w:t>
      </w:r>
    </w:p>
    <w:p w:rsidR="0056276D" w:rsidRPr="009D7566" w:rsidRDefault="0056276D" w:rsidP="0056276D">
      <w:pPr>
        <w:shd w:val="clear" w:color="auto" w:fill="FFFFFF"/>
        <w:spacing w:after="0" w:line="240" w:lineRule="auto"/>
        <w:jc w:val="both"/>
        <w:rPr>
          <w:rFonts w:ascii="Corbel" w:eastAsia="Batang" w:hAnsi="Corbel" w:cs="Arial"/>
          <w:color w:val="000000"/>
          <w:sz w:val="26"/>
          <w:szCs w:val="26"/>
          <w:lang w:eastAsia="es-MX"/>
        </w:rPr>
      </w:pPr>
    </w:p>
    <w:sectPr w:rsidR="0056276D" w:rsidRPr="009D7566" w:rsidSect="004D0C6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2388"/>
    <w:rsid w:val="00174A0A"/>
    <w:rsid w:val="001A5FF0"/>
    <w:rsid w:val="001C2686"/>
    <w:rsid w:val="001C35B3"/>
    <w:rsid w:val="001E6FBE"/>
    <w:rsid w:val="001F2388"/>
    <w:rsid w:val="0021353C"/>
    <w:rsid w:val="004D0C60"/>
    <w:rsid w:val="0056276D"/>
    <w:rsid w:val="007352A9"/>
    <w:rsid w:val="007B4784"/>
    <w:rsid w:val="00811C3B"/>
    <w:rsid w:val="009250B2"/>
    <w:rsid w:val="009D7566"/>
    <w:rsid w:val="00B26E97"/>
    <w:rsid w:val="00B744D1"/>
    <w:rsid w:val="00C24F1C"/>
    <w:rsid w:val="00D07570"/>
    <w:rsid w:val="00D162E0"/>
    <w:rsid w:val="00DC01B8"/>
    <w:rsid w:val="00DC7E1C"/>
    <w:rsid w:val="00DD1A49"/>
    <w:rsid w:val="00E25A71"/>
    <w:rsid w:val="00EB521D"/>
    <w:rsid w:val="00EC56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6E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762</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solezito.ale@hotmail.com</dc:creator>
  <cp:lastModifiedBy>solezito.ale@hotmail.com</cp:lastModifiedBy>
  <cp:revision>3</cp:revision>
  <dcterms:created xsi:type="dcterms:W3CDTF">2013-11-03T04:04:00Z</dcterms:created>
  <dcterms:modified xsi:type="dcterms:W3CDTF">2013-11-04T22:16:00Z</dcterms:modified>
</cp:coreProperties>
</file>